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Subtitle"/>
        <w:spacing w:after="0" w:line="276" w:lineRule="auto"/>
        <w:rPr>
          <w:rFonts w:ascii="Inter" w:cs="Inter" w:eastAsia="Inter" w:hAnsi="Inter"/>
        </w:rPr>
      </w:pPr>
      <w:bookmarkStart w:colFirst="0" w:colLast="0" w:name="_heading=h.6vjbc58neyyr" w:id="0"/>
      <w:bookmarkEnd w:id="0"/>
      <w:r w:rsidDel="00000000" w:rsidR="00000000" w:rsidRPr="00000000">
        <w:rPr>
          <w:rFonts w:ascii="Inter" w:cs="Inter" w:eastAsia="Inter" w:hAnsi="Inter"/>
          <w:b w:val="1"/>
          <w:sz w:val="26"/>
          <w:szCs w:val="26"/>
          <w:rtl w:val="0"/>
        </w:rPr>
        <w:t xml:space="preserve">Nota de prensa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7 de abril, 2025</w:t>
      </w:r>
    </w:p>
    <w:p w:rsidR="00000000" w:rsidDel="00000000" w:rsidP="00000000" w:rsidRDefault="00000000" w:rsidRPr="00000000" w14:paraId="00000003">
      <w:pPr>
        <w:spacing w:line="276" w:lineRule="auto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Inter" w:cs="Inter" w:eastAsia="Inter" w:hAnsi="Inter"/>
          <w:b w:val="1"/>
          <w:color w:val="3643ba"/>
          <w:sz w:val="28"/>
          <w:szCs w:val="28"/>
        </w:rPr>
      </w:pPr>
      <w:r w:rsidDel="00000000" w:rsidR="00000000" w:rsidRPr="00000000">
        <w:rPr>
          <w:rFonts w:ascii="Inter" w:cs="Inter" w:eastAsia="Inter" w:hAnsi="Inter"/>
          <w:b w:val="1"/>
          <w:color w:val="3643ba"/>
          <w:sz w:val="28"/>
          <w:szCs w:val="28"/>
          <w:rtl w:val="0"/>
        </w:rPr>
        <w:t xml:space="preserve">DECATHLON Y FREELETICS SE UNEN PARA REVOLUCIONAR EL </w:t>
      </w:r>
      <w:r w:rsidDel="00000000" w:rsidR="00000000" w:rsidRPr="00000000">
        <w:rPr>
          <w:rFonts w:ascii="Inter" w:cs="Inter" w:eastAsia="Inter" w:hAnsi="Inter"/>
          <w:b w:val="1"/>
          <w:color w:val="3643ba"/>
          <w:sz w:val="28"/>
          <w:szCs w:val="28"/>
          <w:rtl w:val="0"/>
        </w:rPr>
        <w:t xml:space="preserve">ENTRENAMIENTO FITNESS </w:t>
      </w:r>
      <w:r w:rsidDel="00000000" w:rsidR="00000000" w:rsidRPr="00000000">
        <w:rPr>
          <w:rFonts w:ascii="Inter" w:cs="Inter" w:eastAsia="Inter" w:hAnsi="Inter"/>
          <w:b w:val="1"/>
          <w:color w:val="3643ba"/>
          <w:sz w:val="28"/>
          <w:szCs w:val="28"/>
          <w:rtl w:val="0"/>
        </w:rPr>
        <w:t xml:space="preserve">CON UNA SOLUCIÓN QUE COMBINA </w:t>
      </w:r>
      <w:r w:rsidDel="00000000" w:rsidR="00000000" w:rsidRPr="00000000">
        <w:rPr>
          <w:rFonts w:ascii="Inter" w:cs="Inter" w:eastAsia="Inter" w:hAnsi="Inter"/>
          <w:b w:val="1"/>
          <w:color w:val="3643ba"/>
          <w:sz w:val="28"/>
          <w:szCs w:val="28"/>
          <w:rtl w:val="0"/>
        </w:rPr>
        <w:t xml:space="preserve">EQUIPAMIENTO</w:t>
      </w:r>
      <w:r w:rsidDel="00000000" w:rsidR="00000000" w:rsidRPr="00000000">
        <w:rPr>
          <w:rFonts w:ascii="Inter" w:cs="Inter" w:eastAsia="Inter" w:hAnsi="Inter"/>
          <w:b w:val="1"/>
          <w:color w:val="3643ba"/>
          <w:sz w:val="28"/>
          <w:szCs w:val="28"/>
          <w:rtl w:val="0"/>
        </w:rPr>
        <w:t xml:space="preserve"> Y COACHING</w:t>
      </w:r>
    </w:p>
    <w:p w:rsidR="00000000" w:rsidDel="00000000" w:rsidP="00000000" w:rsidRDefault="00000000" w:rsidRPr="00000000" w14:paraId="00000005">
      <w:pPr>
        <w:spacing w:line="276" w:lineRule="auto"/>
        <w:ind w:left="720" w:firstLine="0"/>
        <w:rPr>
          <w:rFonts w:ascii="Inter" w:cs="Inter" w:eastAsia="Inter" w:hAnsi="Inter"/>
          <w:b w:val="1"/>
          <w:color w:val="3643b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Inter" w:cs="Inter" w:eastAsia="Inter" w:hAnsi="Inter"/>
          <w:b w:val="1"/>
          <w:u w:val="none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Decathlon se ha asociado con Freeletics, una de las</w:t>
      </w:r>
      <w:r w:rsidDel="00000000" w:rsidR="00000000" w:rsidRPr="00000000">
        <w:rPr>
          <w:rFonts w:ascii="Inter" w:cs="Inter" w:eastAsia="Inter" w:hAnsi="Inter"/>
          <w:b w:val="1"/>
          <w:i w:val="1"/>
          <w:rtl w:val="0"/>
        </w:rPr>
        <w:t xml:space="preserve"> apps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 de fitness más utilizadas en Europa, para ofrecer una solución de entrenamiento única. </w:t>
      </w:r>
    </w:p>
    <w:p w:rsidR="00000000" w:rsidDel="00000000" w:rsidP="00000000" w:rsidRDefault="00000000" w:rsidRPr="00000000" w14:paraId="00000007">
      <w:pPr>
        <w:spacing w:line="276" w:lineRule="auto"/>
        <w:ind w:left="720" w:firstLine="0"/>
        <w:jc w:val="both"/>
        <w:rPr>
          <w:rFonts w:ascii="Inter" w:cs="Inter" w:eastAsia="Inter" w:hAnsi="Inter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720" w:hanging="360"/>
        <w:jc w:val="both"/>
        <w:rPr>
          <w:rFonts w:ascii="Inter" w:cs="Inter" w:eastAsia="Inter" w:hAnsi="Inter"/>
          <w:b w:val="1"/>
          <w:u w:val="none"/>
        </w:rPr>
      </w:pP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E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sta colaboración proporciona a los usuarios una experiencia 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accesible y personalizada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 con la mejor combinación de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 equipamiento y entrenamiento generado por IA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. </w:t>
      </w:r>
      <w:r w:rsidDel="00000000" w:rsidR="00000000" w:rsidRPr="00000000">
        <w:rPr>
          <w:rFonts w:ascii="Inter" w:cs="Inter" w:eastAsia="Inter" w:hAnsi="Inter"/>
          <w:b w:val="1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Los equipos de </w:t>
      </w:r>
      <w:hyperlink r:id="rId7">
        <w:r w:rsidDel="00000000" w:rsidR="00000000" w:rsidRPr="00000000">
          <w:rPr>
            <w:rFonts w:ascii="Inter" w:cs="Inter" w:eastAsia="Inter" w:hAnsi="Inter"/>
            <w:color w:val="1155cc"/>
            <w:u w:val="single"/>
            <w:rtl w:val="0"/>
          </w:rPr>
          <w:t xml:space="preserve">Decathlon</w:t>
        </w:r>
      </w:hyperlink>
      <w:r w:rsidDel="00000000" w:rsidR="00000000" w:rsidRPr="00000000">
        <w:rPr>
          <w:rFonts w:ascii="Inter" w:cs="Inter" w:eastAsia="Inter" w:hAnsi="Inter"/>
          <w:rtl w:val="0"/>
        </w:rPr>
        <w:t xml:space="preserve"> detectaron una o</w:t>
      </w:r>
      <w:r w:rsidDel="00000000" w:rsidR="00000000" w:rsidRPr="00000000">
        <w:rPr>
          <w:rFonts w:ascii="Inter" w:cs="Inter" w:eastAsia="Inter" w:hAnsi="Inter"/>
          <w:rtl w:val="0"/>
        </w:rPr>
        <w:t xml:space="preserve">portunidad de mejora</w:t>
      </w:r>
      <w:r w:rsidDel="00000000" w:rsidR="00000000" w:rsidRPr="00000000">
        <w:rPr>
          <w:rFonts w:ascii="Inter" w:cs="Inter" w:eastAsia="Inter" w:hAnsi="Inter"/>
          <w:rtl w:val="0"/>
        </w:rPr>
        <w:t xml:space="preserve">: </w:t>
      </w:r>
      <w:r w:rsidDel="00000000" w:rsidR="00000000" w:rsidRPr="00000000">
        <w:rPr>
          <w:rFonts w:ascii="Inter" w:cs="Inter" w:eastAsia="Inter" w:hAnsi="Inter"/>
          <w:rtl w:val="0"/>
        </w:rPr>
        <w:t xml:space="preserve">casi el 70 % de los usuarios con equipamiento de fitness desconocen su uso correcto e integración en sus rutinas. Esta falta de conocimiento contribuye a que casi el 50% reduzca o abandone su entrenamiento en los primeros tres meses.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="276" w:lineRule="auto"/>
        <w:ind w:left="0" w:right="0" w:firstLine="0"/>
        <w:jc w:val="both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Para abordar este desafío, Freeletics, la 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app</w:t>
      </w:r>
      <w:r w:rsidDel="00000000" w:rsidR="00000000" w:rsidRPr="00000000">
        <w:rPr>
          <w:rFonts w:ascii="Inter" w:cs="Inter" w:eastAsia="Inter" w:hAnsi="Inter"/>
          <w:rtl w:val="0"/>
        </w:rPr>
        <w:t xml:space="preserve"> líder de entrenamiento y coaching de fitness, se presenta como el partner ideal gracias 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40" w:line="276" w:lineRule="auto"/>
        <w:ind w:left="720" w:right="0" w:hanging="360"/>
        <w:jc w:val="both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Su presencia global en 175 países.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6" w:lineRule="auto"/>
        <w:ind w:left="720" w:right="0" w:hanging="360"/>
        <w:jc w:val="both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Una base de 59 millones de usuarios desde el lanzamiento de su 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app</w:t>
      </w:r>
      <w:r w:rsidDel="00000000" w:rsidR="00000000" w:rsidRPr="00000000">
        <w:rPr>
          <w:rFonts w:ascii="Inter" w:cs="Inter" w:eastAsia="Inter" w:hAnsi="Inter"/>
          <w:rtl w:val="0"/>
        </w:rPr>
        <w:t xml:space="preserve">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76" w:lineRule="auto"/>
        <w:ind w:left="720" w:right="0" w:hanging="360"/>
        <w:jc w:val="both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Un coaching impulsado por IA que genera más de mil millones de combinaciones de ejercicios.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beforeAutospacing="0" w:line="276" w:lineRule="auto"/>
        <w:ind w:left="720" w:right="0" w:hanging="360"/>
        <w:jc w:val="both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Rutinas que integran rendimiento y bienestar.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276" w:lineRule="auto"/>
        <w:jc w:val="both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"Muchos abandonan el fitness por falta de orientación o motivación. Con esta colaboración, estamos rompiendo esas barreras: 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coaching totalmente personalizado, 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accesible en cualquier lugar, en cualquier momento y con el equipo adecuado",</w:t>
      </w:r>
      <w:r w:rsidDel="00000000" w:rsidR="00000000" w:rsidRPr="00000000">
        <w:rPr>
          <w:rFonts w:ascii="Inter" w:cs="Inter" w:eastAsia="Inter" w:hAnsi="Inter"/>
          <w:rtl w:val="0"/>
        </w:rPr>
        <w:t xml:space="preserve"> afirma Daniel Sobhani, CEO de Freeletics.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276" w:lineRule="auto"/>
        <w:jc w:val="both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Al asociarse, Decathlon y Freeletics combinan lo mejor del equipamiento de fitness y el entrenamiento personalizado para ofrecer</w:t>
      </w:r>
      <w:r w:rsidDel="00000000" w:rsidR="00000000" w:rsidRPr="00000000">
        <w:rPr>
          <w:rFonts w:ascii="Inter" w:cs="Inter" w:eastAsia="Inter" w:hAnsi="Inter"/>
          <w:rtl w:val="0"/>
        </w:rPr>
        <w:t xml:space="preserve"> un programa de entrenamiento a</w:t>
      </w:r>
      <w:r w:rsidDel="00000000" w:rsidR="00000000" w:rsidRPr="00000000">
        <w:rPr>
          <w:rFonts w:ascii="Inter" w:cs="Inter" w:eastAsia="Inter" w:hAnsi="Inter"/>
          <w:rtl w:val="0"/>
        </w:rPr>
        <w:t xml:space="preserve"> medida que ayuda a los usuarios a mantenerse motivados y centrados en sus objetivos.</w:t>
      </w:r>
    </w:p>
    <w:p w:rsidR="00000000" w:rsidDel="00000000" w:rsidP="00000000" w:rsidRDefault="00000000" w:rsidRPr="00000000" w14:paraId="00000011">
      <w:pPr>
        <w:spacing w:after="240" w:before="240" w:line="276" w:lineRule="auto"/>
        <w:jc w:val="both"/>
        <w:rPr>
          <w:rFonts w:ascii="Inter" w:cs="Inter" w:eastAsia="Inter" w:hAnsi="Inter"/>
          <w:i w:val="1"/>
        </w:rPr>
      </w:pP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"Esta 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colaboración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 marca un paso decisivo en nuestro comprom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iso de e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levar la experiencia de nuestros clientes. Con Decathlon y Freeletics estamos combinando nuestra profunda experiencia en fitness para garantizar que cada usuario se sienta respaldado con su producto. Compartimos la misma misión: animar a todo el mundo a moverse, explorar el potencial del deporte 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y descubrir sus 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beneficios. Estratégicamente, esta asociación permite a nuestros clientes maximizar el valor de sus productos y cumplir eficazmente sus objetivos", </w:t>
      </w:r>
      <w:r w:rsidDel="00000000" w:rsidR="00000000" w:rsidRPr="00000000">
        <w:rPr>
          <w:rFonts w:ascii="Inter" w:cs="Inter" w:eastAsia="Inter" w:hAnsi="Inter"/>
          <w:rtl w:val="0"/>
        </w:rPr>
        <w:t xml:space="preserve">afirma Céline Del Genes, Chief Customer Experience de </w:t>
      </w:r>
      <w:r w:rsidDel="00000000" w:rsidR="00000000" w:rsidRPr="00000000">
        <w:rPr>
          <w:rFonts w:ascii="Inter" w:cs="Inter" w:eastAsia="Inter" w:hAnsi="Inter"/>
          <w:i w:val="1"/>
          <w:rtl w:val="0"/>
        </w:rPr>
        <w:t xml:space="preserve">Decathlon</w:t>
      </w:r>
      <w:r w:rsidDel="00000000" w:rsidR="00000000" w:rsidRPr="00000000">
        <w:rPr>
          <w:rFonts w:ascii="Inter" w:cs="Inter" w:eastAsia="Inter" w:hAnsi="Inter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before="240" w:line="276" w:lineRule="auto"/>
        <w:jc w:val="both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b w:val="1"/>
          <w:color w:val="3643ba"/>
          <w:rtl w:val="0"/>
        </w:rPr>
        <w:t xml:space="preserve">Una combinación de productos y entrenamiento p</w:t>
      </w:r>
      <w:r w:rsidDel="00000000" w:rsidR="00000000" w:rsidRPr="00000000">
        <w:rPr>
          <w:rFonts w:ascii="Inter" w:cs="Inter" w:eastAsia="Inter" w:hAnsi="Inter"/>
          <w:b w:val="1"/>
          <w:color w:val="3643ba"/>
          <w:rtl w:val="0"/>
        </w:rPr>
        <w:t xml:space="preserve">ara afrontar los retos de los deportistas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Los productos de la colaboración Decathlon x Freeletics estarán disponibles en tiendas físicas y en la web. Asimismo, al comprar un producto con esta oferta, los usuarios se beneficiarán de: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Rule="auto"/>
        <w:ind w:left="720" w:hanging="360"/>
        <w:jc w:val="both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Bien 3 meses de suscripción gratuita a partir de abril de 2025,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0" w:beforeAutospacing="0" w:lineRule="auto"/>
        <w:ind w:left="720" w:hanging="360"/>
        <w:jc w:val="both"/>
        <w:rPr>
          <w:rFonts w:ascii="Inter" w:cs="Inter" w:eastAsia="Inter" w:hAnsi="Inter"/>
          <w:u w:val="none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Bien un 50% de descuento en la suscripción anual a Freeletics a partir del verano de 2025*.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>
          <w:rFonts w:ascii="Inter" w:cs="Inter" w:eastAsia="Inter" w:hAnsi="Inter"/>
          <w:b w:val="1"/>
          <w:color w:val="3643ba"/>
          <w:sz w:val="22"/>
          <w:szCs w:val="22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El 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pack de 3 bandas</w:t>
      </w:r>
      <w:r w:rsidDel="00000000" w:rsidR="00000000" w:rsidRPr="00000000">
        <w:rPr>
          <w:rFonts w:ascii="Inter" w:cs="Inter" w:eastAsia="Inter" w:hAnsi="Inter"/>
          <w:rtl w:val="0"/>
        </w:rPr>
        <w:t xml:space="preserve"> de entrenamiento será el primer producto disponible, y a finales de 2026 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más de 100 productos de fitness</w:t>
      </w:r>
      <w:r w:rsidDel="00000000" w:rsidR="00000000" w:rsidRPr="00000000">
        <w:rPr>
          <w:rFonts w:ascii="Inter" w:cs="Inter" w:eastAsia="Inter" w:hAnsi="Inter"/>
          <w:rtl w:val="0"/>
        </w:rPr>
        <w:t xml:space="preserve"> se beneficiarán de esta oferta de equipamiento y entrenamiento.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Fonts w:ascii="Inter" w:cs="Inter" w:eastAsia="Inter" w:hAnsi="Inter"/>
          <w:b w:val="1"/>
          <w:color w:val="3643ba"/>
          <w:rtl w:val="0"/>
        </w:rPr>
        <w:t xml:space="preserve">Una visión a largo plazo para la práctica del fitness online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Esta colaboración con Freeletics, que se extiende para los próximos cinco años, forma parte de una gran ambición: 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hacer que el fitness sea accesible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, conectado y 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 personalizado.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>
          <w:rFonts w:ascii="Inter" w:cs="Inter" w:eastAsia="Inter" w:hAnsi="Inter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Permitirá a ambas compañía</w:t>
      </w:r>
      <w:r w:rsidDel="00000000" w:rsidR="00000000" w:rsidRPr="00000000">
        <w:rPr>
          <w:rFonts w:ascii="Inter" w:cs="Inter" w:eastAsia="Inter" w:hAnsi="Inter"/>
          <w:rtl w:val="0"/>
        </w:rPr>
        <w:t xml:space="preserve">s responder mejor a las necesidad</w:t>
      </w:r>
      <w:r w:rsidDel="00000000" w:rsidR="00000000" w:rsidRPr="00000000">
        <w:rPr>
          <w:rFonts w:ascii="Inter" w:cs="Inter" w:eastAsia="Inter" w:hAnsi="Inter"/>
          <w:rtl w:val="0"/>
        </w:rPr>
        <w:t xml:space="preserve">es de los usuarios. Freeletics podrá adaptar sus entrenamientos a los productos</w:t>
      </w:r>
      <w:r w:rsidDel="00000000" w:rsidR="00000000" w:rsidRPr="00000000">
        <w:rPr>
          <w:rFonts w:ascii="Inter" w:cs="Inter" w:eastAsia="Inter" w:hAnsi="Inter"/>
          <w:rtl w:val="0"/>
        </w:rPr>
        <w:t xml:space="preserve"> adquiridos e</w:t>
      </w:r>
      <w:r w:rsidDel="00000000" w:rsidR="00000000" w:rsidRPr="00000000">
        <w:rPr>
          <w:rFonts w:ascii="Inter" w:cs="Inter" w:eastAsia="Inter" w:hAnsi="Inter"/>
          <w:rtl w:val="0"/>
        </w:rPr>
        <w:t xml:space="preserve">n Decathlon y, por su parte, </w:t>
      </w:r>
      <w:r w:rsidDel="00000000" w:rsidR="00000000" w:rsidRPr="00000000">
        <w:rPr>
          <w:rFonts w:ascii="Inter" w:cs="Inter" w:eastAsia="Inter" w:hAnsi="Inter"/>
          <w:rtl w:val="0"/>
        </w:rPr>
        <w:t xml:space="preserve">Decathlon </w:t>
      </w:r>
      <w:r w:rsidDel="00000000" w:rsidR="00000000" w:rsidRPr="00000000">
        <w:rPr>
          <w:rFonts w:ascii="Inter" w:cs="Inter" w:eastAsia="Inter" w:hAnsi="Inter"/>
          <w:rtl w:val="0"/>
        </w:rPr>
        <w:t xml:space="preserve">a</w:t>
      </w:r>
      <w:r w:rsidDel="00000000" w:rsidR="00000000" w:rsidRPr="00000000">
        <w:rPr>
          <w:rFonts w:ascii="Inter" w:cs="Inter" w:eastAsia="Inter" w:hAnsi="Inter"/>
          <w:rtl w:val="0"/>
        </w:rPr>
        <w:t xml:space="preserve">justará su oferta de productos para satisfacer las necesidades reales de los </w:t>
      </w:r>
      <w:r w:rsidDel="00000000" w:rsidR="00000000" w:rsidRPr="00000000">
        <w:rPr>
          <w:rFonts w:ascii="Inter" w:cs="Inter" w:eastAsia="Inter" w:hAnsi="Inter"/>
          <w:rtl w:val="0"/>
        </w:rPr>
        <w:t xml:space="preserve">deportistas</w:t>
      </w:r>
      <w:r w:rsidDel="00000000" w:rsidR="00000000" w:rsidRPr="00000000">
        <w:rPr>
          <w:rFonts w:ascii="Inter" w:cs="Inter" w:eastAsia="Inter" w:hAnsi="Inter"/>
          <w:rtl w:val="0"/>
        </w:rPr>
        <w:t xml:space="preserve">.</w:t>
      </w:r>
      <w:r w:rsidDel="00000000" w:rsidR="00000000" w:rsidRPr="00000000">
        <w:rPr>
          <w:rFonts w:ascii="Inter" w:cs="Inter" w:eastAsia="Inter" w:hAnsi="Inter"/>
          <w:rtl w:val="0"/>
        </w:rPr>
        <w:t xml:space="preserve"> Además del entrenamiento de fuerza y el cross-training, el objetivo es ampliar la gama de prácticas deportivas en la oferta de productos y el coaching, incluyendo yoga, pilates, cardio-boxing y asesoramiento nutricional.</w:t>
      </w:r>
    </w:p>
    <w:p w:rsidR="00000000" w:rsidDel="00000000" w:rsidP="00000000" w:rsidRDefault="00000000" w:rsidRPr="00000000" w14:paraId="0000001A">
      <w:pPr>
        <w:spacing w:after="240" w:before="240" w:lineRule="auto"/>
        <w:jc w:val="both"/>
        <w:rPr>
          <w:rFonts w:ascii="Inter" w:cs="Inter" w:eastAsia="Inter" w:hAnsi="Inter"/>
          <w:b w:val="1"/>
        </w:rPr>
      </w:pPr>
      <w:r w:rsidDel="00000000" w:rsidR="00000000" w:rsidRPr="00000000">
        <w:rPr>
          <w:rFonts w:ascii="Inter" w:cs="Inter" w:eastAsia="Inter" w:hAnsi="Inter"/>
          <w:rtl w:val="0"/>
        </w:rPr>
        <w:t xml:space="preserve">Con Decathlon y Freeletics, el fitness ya no se limita al equipamiento: 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se convierte en una experie</w:t>
      </w:r>
      <w:r w:rsidDel="00000000" w:rsidR="00000000" w:rsidRPr="00000000">
        <w:rPr>
          <w:rFonts w:ascii="Inter" w:cs="Inter" w:eastAsia="Inter" w:hAnsi="Inter"/>
          <w:b w:val="1"/>
          <w:rtl w:val="0"/>
        </w:rPr>
        <w:t xml:space="preserve">ncia a medida, conectada y atractiva.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40" w:before="240" w:line="276" w:lineRule="auto"/>
        <w:jc w:val="both"/>
        <w:rPr>
          <w:rFonts w:ascii="Inter" w:cs="Inter" w:eastAsia="Inter" w:hAnsi="Inter"/>
          <w:sz w:val="20"/>
          <w:szCs w:val="20"/>
          <w:u w:val="single"/>
        </w:rPr>
      </w:pPr>
      <w:r w:rsidDel="00000000" w:rsidR="00000000" w:rsidRPr="00000000">
        <w:rPr>
          <w:rFonts w:ascii="Inter" w:cs="Inter" w:eastAsia="Inter" w:hAnsi="Inter"/>
          <w:i w:val="1"/>
          <w:sz w:val="20"/>
          <w:szCs w:val="20"/>
          <w:rtl w:val="0"/>
        </w:rPr>
        <w:t xml:space="preserve">*Disponible </w:t>
      </w:r>
      <w:r w:rsidDel="00000000" w:rsidR="00000000" w:rsidRPr="00000000">
        <w:rPr>
          <w:rFonts w:ascii="Inter" w:cs="Inter" w:eastAsia="Inter" w:hAnsi="Inter"/>
          <w:i w:val="1"/>
          <w:sz w:val="20"/>
          <w:szCs w:val="20"/>
          <w:rtl w:val="0"/>
        </w:rPr>
        <w:t xml:space="preserve">solo</w:t>
      </w:r>
      <w:r w:rsidDel="00000000" w:rsidR="00000000" w:rsidRPr="00000000">
        <w:rPr>
          <w:rFonts w:ascii="Inter" w:cs="Inter" w:eastAsia="Inter" w:hAnsi="Inter"/>
          <w:i w:val="1"/>
          <w:sz w:val="20"/>
          <w:szCs w:val="20"/>
          <w:rtl w:val="0"/>
        </w:rPr>
        <w:t xml:space="preserve"> en productos seleccionados / ver condiciones en tienda y en </w:t>
      </w:r>
      <w:hyperlink r:id="rId8">
        <w:r w:rsidDel="00000000" w:rsidR="00000000" w:rsidRPr="00000000">
          <w:rPr>
            <w:rFonts w:ascii="Inter" w:cs="Inter" w:eastAsia="Inter" w:hAnsi="Inter"/>
            <w:i w:val="1"/>
            <w:color w:val="1155cc"/>
            <w:sz w:val="20"/>
            <w:szCs w:val="20"/>
            <w:u w:val="single"/>
            <w:rtl w:val="0"/>
          </w:rPr>
          <w:t xml:space="preserve">www.decathlon.es</w:t>
        </w:r>
      </w:hyperlink>
      <w:r w:rsidDel="00000000" w:rsidR="00000000" w:rsidRPr="00000000">
        <w:rPr>
          <w:rFonts w:ascii="Inter" w:cs="Inter" w:eastAsia="Inter" w:hAnsi="Inter"/>
          <w:i w:val="1"/>
          <w:sz w:val="20"/>
          <w:szCs w:val="2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line="276" w:lineRule="auto"/>
        <w:jc w:val="both"/>
        <w:rPr>
          <w:rFonts w:ascii="Inter" w:cs="Inter" w:eastAsia="Inter" w:hAnsi="Inter"/>
          <w:b w:val="1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b w:val="1"/>
          <w:sz w:val="20"/>
          <w:szCs w:val="20"/>
          <w:rtl w:val="0"/>
        </w:rPr>
        <w:t xml:space="preserve">Sobre Decathlon</w:t>
      </w:r>
    </w:p>
    <w:p w:rsidR="00000000" w:rsidDel="00000000" w:rsidP="00000000" w:rsidRDefault="00000000" w:rsidRPr="00000000" w14:paraId="0000001D">
      <w:pPr>
        <w:spacing w:after="240" w:line="276" w:lineRule="auto"/>
        <w:jc w:val="both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Decathlon, marca deportiva mundial multiespecialista destinada tanto a principiantes como a deportistas de élite, es un productor innovador de artículos deportivos para todos los niveles. Con más de 101.000 colaboradores y 1.750 tiendas en todo el mundo, Decathlon y sus equipos trabajan desde 1976 para cumplir una ambición constante: hacer que los usuarios se muevan a través de las maravillas del deporte, ayudándoles a estar más en forma, ser más felices y a crear un futuro sostenible.</w:t>
      </w:r>
    </w:p>
    <w:p w:rsidR="00000000" w:rsidDel="00000000" w:rsidP="00000000" w:rsidRDefault="00000000" w:rsidRPr="00000000" w14:paraId="0000001E">
      <w:pPr>
        <w:spacing w:after="240" w:line="276" w:lineRule="auto"/>
        <w:jc w:val="both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>
          <w:rFonts w:ascii="Inter" w:cs="Inter" w:eastAsia="Inter" w:hAnsi="Inter"/>
          <w:sz w:val="20"/>
          <w:szCs w:val="20"/>
          <w:u w:val="single"/>
        </w:rPr>
      </w:pPr>
      <w:r w:rsidDel="00000000" w:rsidR="00000000" w:rsidRPr="00000000">
        <w:rPr>
          <w:rFonts w:ascii="Inter" w:cs="Inter" w:eastAsia="Inter" w:hAnsi="Inter"/>
          <w:b w:val="1"/>
          <w:sz w:val="20"/>
          <w:szCs w:val="20"/>
          <w:rtl w:val="0"/>
        </w:rPr>
        <w:t xml:space="preserve">Sobre Freeletics:</w:t>
        <w:br w:type="textWrapping"/>
      </w: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Freeletics es el líder en entrenamiento y coaching de fitness basado en inteligencia artificial. Con una comunidad de </w:t>
      </w:r>
      <w:r w:rsidDel="00000000" w:rsidR="00000000" w:rsidRPr="00000000">
        <w:rPr>
          <w:rFonts w:ascii="Inter" w:cs="Inter" w:eastAsia="Inter" w:hAnsi="Inter"/>
          <w:b w:val="1"/>
          <w:sz w:val="20"/>
          <w:szCs w:val="20"/>
          <w:rtl w:val="0"/>
        </w:rPr>
        <w:t xml:space="preserve">59 millones de usuarios</w:t>
      </w: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 y un portafolio de productos en constante expansión, Freeletics es una de las aplicaciones de fitness más reconocidas de Europa.</w:t>
        <w:br w:type="textWrapping"/>
        <w:t xml:space="preserve">Guía a sus usuarios a lo largo de su camino deportivo mediante un desarrollo personalizado e integral, poniendo un entrenador personal digital directamente en su bolsillo y ofreciéndoles el plan de entrenamiento perfecto.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>
          <w:rFonts w:ascii="Inter" w:cs="Inter" w:eastAsia="Inter" w:hAnsi="Inter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lineRule="auto"/>
        <w:jc w:val="both"/>
        <w:rPr>
          <w:rFonts w:ascii="Inter" w:cs="Inter" w:eastAsia="Inter" w:hAnsi="Inter"/>
          <w:sz w:val="20"/>
          <w:szCs w:val="20"/>
          <w:u w:val="single"/>
        </w:rPr>
      </w:pPr>
      <w:r w:rsidDel="00000000" w:rsidR="00000000" w:rsidRPr="00000000">
        <w:rPr>
          <w:rFonts w:ascii="Inter" w:cs="Inter" w:eastAsia="Inter" w:hAnsi="Inter"/>
          <w:b w:val="1"/>
          <w:sz w:val="20"/>
          <w:szCs w:val="20"/>
          <w:rtl w:val="0"/>
        </w:rPr>
        <w:t xml:space="preserve">Contacto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Diana Expósito, Head of PR &amp; Corporate Communications</w:t>
      </w:r>
    </w:p>
    <w:p w:rsidR="00000000" w:rsidDel="00000000" w:rsidP="00000000" w:rsidRDefault="00000000" w:rsidRPr="00000000" w14:paraId="0000002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Inter" w:cs="Inter" w:eastAsia="Inter" w:hAnsi="Inter"/>
          <w:sz w:val="20"/>
          <w:szCs w:val="20"/>
        </w:rPr>
      </w:pPr>
      <w:hyperlink r:id="rId9">
        <w:r w:rsidDel="00000000" w:rsidR="00000000" w:rsidRPr="00000000">
          <w:rPr>
            <w:rFonts w:ascii="Inter" w:cs="Inter" w:eastAsia="Inter" w:hAnsi="Inter"/>
            <w:color w:val="1155cc"/>
            <w:sz w:val="20"/>
            <w:szCs w:val="20"/>
            <w:u w:val="single"/>
            <w:rtl w:val="0"/>
          </w:rPr>
          <w:t xml:space="preserve">international.media@decathlon.com</w:t>
        </w:r>
      </w:hyperlink>
      <w:r w:rsidDel="00000000" w:rsidR="00000000" w:rsidRPr="00000000">
        <w:rPr>
          <w:rFonts w:ascii="Inter" w:cs="Inter" w:eastAsia="Inter" w:hAnsi="Inter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hd w:fill="ffffff" w:val="clear"/>
        <w:rPr>
          <w:rFonts w:ascii="Inter" w:cs="Inter" w:eastAsia="Inter" w:hAnsi="Inter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="276" w:lineRule="auto"/>
        <w:ind w:left="0" w:firstLine="0"/>
        <w:jc w:val="both"/>
        <w:rPr/>
      </w:pPr>
      <w:r w:rsidDel="00000000" w:rsidR="00000000" w:rsidRPr="00000000">
        <w:rPr>
          <w:rFonts w:ascii="Inter" w:cs="Inter" w:eastAsia="Inter" w:hAnsi="Inter"/>
          <w:sz w:val="20"/>
          <w:szCs w:val="20"/>
          <w:u w:val="single"/>
          <w:rtl w:val="0"/>
        </w:rPr>
        <w:t xml:space="preserve">Más noticias: https://saladeprensa.decathlon.es/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276" w:lineRule="auto"/>
        <w:jc w:val="both"/>
        <w:rPr>
          <w:rFonts w:ascii="Inter" w:cs="Inter" w:eastAsia="Inter" w:hAnsi="Inte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rFonts w:ascii="Inter" w:cs="Inter" w:eastAsia="Inter" w:hAnsi="Inter"/>
          <w:b w:val="1"/>
          <w:color w:val="3643ba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10" w:type="default"/>
      <w:footerReference r:id="rId11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Inter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-393699</wp:posOffset>
              </wp:positionV>
              <wp:extent cx="7815263" cy="602944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469200" y="3419700"/>
                        <a:ext cx="9753600" cy="7206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-914399</wp:posOffset>
              </wp:positionH>
              <wp:positionV relativeFrom="paragraph">
                <wp:posOffset>-393699</wp:posOffset>
              </wp:positionV>
              <wp:extent cx="7815263" cy="602944"/>
              <wp:effectExtent b="0" l="0" r="0" t="0"/>
              <wp:wrapNone/>
              <wp:docPr id="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815263" cy="602944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-914398</wp:posOffset>
          </wp:positionH>
          <wp:positionV relativeFrom="paragraph">
            <wp:posOffset>-371473</wp:posOffset>
          </wp:positionV>
          <wp:extent cx="3290888" cy="588614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33923" l="0" r="0" t="34218"/>
                  <a:stretch>
                    <a:fillRect/>
                  </a:stretch>
                </pic:blipFill>
                <pic:spPr>
                  <a:xfrm>
                    <a:off x="0" y="0"/>
                    <a:ext cx="3290888" cy="58861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eader" Target="header1.xml"/><Relationship Id="rId9" Type="http://schemas.openxmlformats.org/officeDocument/2006/relationships/hyperlink" Target="mailto:international.media@decathlon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decathlon.es/es/" TargetMode="External"/><Relationship Id="rId8" Type="http://schemas.openxmlformats.org/officeDocument/2006/relationships/hyperlink" Target="http://www.decathlon.e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Inter-regular.ttf"/><Relationship Id="rId2" Type="http://schemas.openxmlformats.org/officeDocument/2006/relationships/font" Target="fonts/Inter-bold.ttf"/><Relationship Id="rId3" Type="http://schemas.openxmlformats.org/officeDocument/2006/relationships/font" Target="fonts/Inter-italic.ttf"/><Relationship Id="rId4" Type="http://schemas.openxmlformats.org/officeDocument/2006/relationships/font" Target="fonts/Inter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dfjbiSO/2tebm5sk/poQB7/6lA==">CgMxLjAyDmguNnZqYmM1OG5leXlyOAByITFjRzd2OVJTWms2OW9rcjlqLTdxSkFiNUJtV0lZY0gtcA==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